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28"/>
          <w:szCs w:val="32"/>
        </w:rPr>
      </w:pPr>
      <w:r>
        <w:rPr>
          <w:rFonts w:hint="eastAsia" w:ascii="仿宋" w:hAnsi="仿宋" w:eastAsia="仿宋"/>
          <w:b/>
          <w:bCs/>
          <w:sz w:val="28"/>
          <w:szCs w:val="32"/>
        </w:rPr>
        <w:t>附件1：</w:t>
      </w:r>
    </w:p>
    <w:p>
      <w:pPr>
        <w:jc w:val="center"/>
        <w:rPr>
          <w:rFonts w:ascii="方正小标宋简体" w:eastAsia="方正小标宋简体"/>
          <w:sz w:val="22"/>
          <w:szCs w:val="24"/>
        </w:rPr>
      </w:pPr>
      <w:r>
        <w:rPr>
          <w:rFonts w:hint="eastAsia" w:ascii="方正小标宋简体" w:hAnsi="仿宋" w:eastAsia="方正小标宋简体"/>
          <w:sz w:val="36"/>
          <w:szCs w:val="40"/>
        </w:rPr>
        <w:t>专项整治</w:t>
      </w:r>
      <w:bookmarkStart w:id="0" w:name="_GoBack"/>
      <w:bookmarkEnd w:id="0"/>
      <w:r>
        <w:rPr>
          <w:rFonts w:hint="eastAsia" w:ascii="方正小标宋简体" w:hAnsi="仿宋" w:eastAsia="方正小标宋简体"/>
          <w:sz w:val="36"/>
          <w:szCs w:val="40"/>
          <w:lang w:eastAsia="zh-CN"/>
        </w:rPr>
        <w:t>牵头单位及</w:t>
      </w:r>
      <w:r>
        <w:rPr>
          <w:rFonts w:hint="eastAsia" w:ascii="方正小标宋简体" w:hAnsi="仿宋" w:eastAsia="方正小标宋简体"/>
          <w:sz w:val="36"/>
          <w:szCs w:val="40"/>
        </w:rPr>
        <w:t>联系人名单</w:t>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2029"/>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2"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8"/>
              </w:rPr>
            </w:pPr>
            <w:r>
              <w:rPr>
                <w:rFonts w:hint="eastAsia" w:ascii="仿宋" w:hAnsi="仿宋" w:eastAsia="仿宋"/>
                <w:sz w:val="24"/>
                <w:szCs w:val="28"/>
              </w:rPr>
              <w:t>序号</w:t>
            </w:r>
          </w:p>
        </w:tc>
        <w:tc>
          <w:tcPr>
            <w:tcW w:w="4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8"/>
              </w:rPr>
            </w:pPr>
            <w:r>
              <w:rPr>
                <w:rFonts w:hint="eastAsia" w:ascii="仿宋" w:hAnsi="仿宋" w:eastAsia="仿宋"/>
                <w:sz w:val="24"/>
                <w:szCs w:val="28"/>
              </w:rPr>
              <w:t>整治项目</w:t>
            </w:r>
          </w:p>
        </w:tc>
        <w:tc>
          <w:tcPr>
            <w:tcW w:w="20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8"/>
              </w:rPr>
            </w:pPr>
            <w:r>
              <w:rPr>
                <w:rFonts w:hint="eastAsia" w:ascii="仿宋" w:hAnsi="仿宋" w:eastAsia="仿宋"/>
                <w:sz w:val="24"/>
                <w:szCs w:val="28"/>
              </w:rPr>
              <w:t>牵头单位</w:t>
            </w:r>
          </w:p>
        </w:tc>
        <w:tc>
          <w:tcPr>
            <w:tcW w:w="22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8"/>
              </w:rPr>
            </w:pPr>
            <w:r>
              <w:rPr>
                <w:rFonts w:hint="eastAsia" w:ascii="仿宋" w:hAnsi="仿宋" w:eastAsia="仿宋"/>
                <w:sz w:val="24"/>
                <w:szCs w:val="28"/>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1</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整治对贯彻落实习近平新时代中国特色社会主义思想和党中央决策部署置若罔闻、应付了事、弄虚作假、阳奉阴违的问题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办公室</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张跃跃</w:t>
            </w:r>
          </w:p>
          <w:p>
            <w:pPr>
              <w:spacing w:line="280" w:lineRule="exact"/>
              <w:jc w:val="center"/>
              <w:rPr>
                <w:rFonts w:ascii="仿宋" w:hAnsi="仿宋" w:eastAsia="仿宋"/>
                <w:sz w:val="24"/>
                <w:szCs w:val="28"/>
              </w:rPr>
            </w:pPr>
            <w:r>
              <w:rPr>
                <w:rFonts w:hint="eastAsia" w:ascii="仿宋" w:hAnsi="仿宋" w:eastAsia="仿宋"/>
                <w:sz w:val="24"/>
                <w:szCs w:val="28"/>
              </w:rPr>
              <w:t>0557-3982341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2</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整治干事创业精气神不够，患得患失，不担当不作为的问题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组织部</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汤瑞昌</w:t>
            </w:r>
          </w:p>
          <w:p>
            <w:pPr>
              <w:spacing w:line="280" w:lineRule="exact"/>
              <w:jc w:val="center"/>
              <w:rPr>
                <w:rFonts w:ascii="仿宋" w:hAnsi="仿宋" w:eastAsia="仿宋"/>
                <w:sz w:val="24"/>
                <w:szCs w:val="28"/>
              </w:rPr>
            </w:pPr>
            <w:r>
              <w:rPr>
                <w:rFonts w:hint="eastAsia" w:ascii="仿宋" w:hAnsi="仿宋" w:eastAsia="仿宋"/>
                <w:sz w:val="24"/>
                <w:szCs w:val="28"/>
              </w:rPr>
              <w:t>0557-3981461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3</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整治违反中央八项规定精神的突出问题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办公室</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范朱彬</w:t>
            </w:r>
          </w:p>
          <w:p>
            <w:pPr>
              <w:spacing w:line="280" w:lineRule="exact"/>
              <w:jc w:val="center"/>
              <w:rPr>
                <w:rFonts w:ascii="仿宋" w:hAnsi="仿宋" w:eastAsia="仿宋"/>
                <w:sz w:val="24"/>
                <w:szCs w:val="28"/>
              </w:rPr>
            </w:pPr>
            <w:r>
              <w:rPr>
                <w:rFonts w:hint="eastAsia" w:ascii="仿宋" w:hAnsi="仿宋" w:eastAsia="仿宋"/>
                <w:sz w:val="24"/>
                <w:szCs w:val="28"/>
              </w:rPr>
              <w:t>0557-3981425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4</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整治形式主义、官僚主义，层层加重基层负担，文山会海 突出，督查检查考核过多过频的问题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办公室</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欧阳孟强</w:t>
            </w:r>
          </w:p>
          <w:p>
            <w:pPr>
              <w:spacing w:line="280" w:lineRule="exact"/>
              <w:jc w:val="center"/>
              <w:rPr>
                <w:rFonts w:ascii="仿宋" w:hAnsi="仿宋" w:eastAsia="仿宋"/>
                <w:sz w:val="24"/>
                <w:szCs w:val="28"/>
              </w:rPr>
            </w:pPr>
            <w:r>
              <w:rPr>
                <w:rFonts w:hint="eastAsia" w:ascii="仿宋" w:hAnsi="仿宋" w:eastAsia="仿宋"/>
                <w:sz w:val="24"/>
                <w:szCs w:val="28"/>
              </w:rPr>
              <w:t>0557-3981064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5</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整治领导干部配偶、子女及其配偶违规经商办企业，甚至利用职权或者职务影响为其经商办企业谋取非法利益的问题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组织部</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汤瑞昌</w:t>
            </w:r>
          </w:p>
          <w:p>
            <w:pPr>
              <w:spacing w:line="280" w:lineRule="exact"/>
              <w:jc w:val="center"/>
              <w:rPr>
                <w:rFonts w:ascii="仿宋" w:hAnsi="仿宋" w:eastAsia="仿宋"/>
                <w:sz w:val="24"/>
                <w:szCs w:val="28"/>
              </w:rPr>
            </w:pPr>
            <w:r>
              <w:rPr>
                <w:rFonts w:hint="eastAsia" w:ascii="仿宋" w:hAnsi="仿宋" w:eastAsia="仿宋"/>
                <w:sz w:val="24"/>
                <w:szCs w:val="28"/>
              </w:rPr>
              <w:t>0557-3981461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6</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整治基层党组织软弱涣散，党员教育管理宽松软，基层党建主体责任缺失的问题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组织部</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朱昌哲</w:t>
            </w:r>
          </w:p>
          <w:p>
            <w:pPr>
              <w:spacing w:line="280" w:lineRule="exact"/>
              <w:jc w:val="center"/>
              <w:rPr>
                <w:rFonts w:ascii="仿宋" w:hAnsi="仿宋" w:eastAsia="仿宋"/>
                <w:sz w:val="24"/>
                <w:szCs w:val="28"/>
              </w:rPr>
            </w:pPr>
            <w:r>
              <w:rPr>
                <w:rFonts w:hint="eastAsia" w:ascii="仿宋" w:hAnsi="仿宋" w:eastAsia="仿宋"/>
                <w:sz w:val="24"/>
                <w:szCs w:val="28"/>
              </w:rPr>
              <w:t>0557-3981451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7</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整治对群众关心的利益问题漠然处之，空头承诺，推诿扯皮，以及办事不公、侵害群众利益的问题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纪委</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汝强</w:t>
            </w:r>
          </w:p>
          <w:p>
            <w:pPr>
              <w:spacing w:line="280" w:lineRule="exact"/>
              <w:jc w:val="center"/>
              <w:rPr>
                <w:rFonts w:ascii="仿宋" w:hAnsi="仿宋" w:eastAsia="仿宋"/>
                <w:sz w:val="24"/>
                <w:szCs w:val="28"/>
              </w:rPr>
            </w:pPr>
            <w:r>
              <w:rPr>
                <w:rFonts w:hint="eastAsia" w:ascii="仿宋" w:hAnsi="仿宋" w:eastAsia="仿宋"/>
                <w:sz w:val="24"/>
                <w:szCs w:val="28"/>
              </w:rPr>
              <w:t>0557-3981771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8</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整治对黄赌毒和黑恶势力听之任之、失职失责，甚至包庇纵容、充当保护伞的问题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武保部</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刘春节</w:t>
            </w:r>
          </w:p>
          <w:p>
            <w:pPr>
              <w:spacing w:line="280" w:lineRule="exact"/>
              <w:jc w:val="center"/>
              <w:rPr>
                <w:rFonts w:ascii="仿宋" w:hAnsi="仿宋" w:eastAsia="仿宋"/>
                <w:sz w:val="24"/>
                <w:szCs w:val="28"/>
              </w:rPr>
            </w:pPr>
            <w:r>
              <w:rPr>
                <w:rFonts w:hint="eastAsia" w:ascii="仿宋" w:hAnsi="仿宋" w:eastAsia="仿宋"/>
                <w:sz w:val="24"/>
                <w:szCs w:val="28"/>
              </w:rPr>
              <w:t>0557-3981175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9</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以阜阳脱贫攻坚搞形式主义典型案例为反面教材，集中治理作风不实，政绩观偏差，搞政绩工程、面子工程的问题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纪委</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汝强</w:t>
            </w:r>
          </w:p>
          <w:p>
            <w:pPr>
              <w:spacing w:line="280" w:lineRule="exact"/>
              <w:jc w:val="center"/>
              <w:rPr>
                <w:rFonts w:ascii="仿宋" w:hAnsi="仿宋" w:eastAsia="仿宋"/>
                <w:sz w:val="24"/>
                <w:szCs w:val="28"/>
              </w:rPr>
            </w:pPr>
            <w:r>
              <w:rPr>
                <w:rFonts w:hint="eastAsia" w:ascii="仿宋" w:hAnsi="仿宋" w:eastAsia="仿宋"/>
                <w:sz w:val="24"/>
                <w:szCs w:val="28"/>
              </w:rPr>
              <w:t>0557-3981771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10</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集中治理在巡视巡察、督察督导反馈问题整改上打折扣、搞变通，虚假整改、表面整改、敷衍整改的问题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巡视整改领导小组办公室</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蒋红梅</w:t>
            </w:r>
          </w:p>
          <w:p>
            <w:pPr>
              <w:spacing w:line="280" w:lineRule="exact"/>
              <w:jc w:val="center"/>
              <w:rPr>
                <w:rFonts w:ascii="仿宋" w:hAnsi="仿宋" w:eastAsia="仿宋"/>
                <w:sz w:val="24"/>
                <w:szCs w:val="28"/>
              </w:rPr>
            </w:pPr>
            <w:r>
              <w:rPr>
                <w:rFonts w:hint="eastAsia" w:ascii="仿宋" w:hAnsi="仿宋" w:eastAsia="仿宋"/>
                <w:sz w:val="24"/>
                <w:szCs w:val="28"/>
              </w:rPr>
              <w:t>0557-3981755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11</w:t>
            </w:r>
          </w:p>
        </w:tc>
        <w:tc>
          <w:tcPr>
            <w:tcW w:w="42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szCs w:val="28"/>
              </w:rPr>
            </w:pPr>
            <w:r>
              <w:rPr>
                <w:rFonts w:hint="eastAsia" w:ascii="仿宋" w:hAnsi="仿宋" w:eastAsia="仿宋"/>
                <w:sz w:val="24"/>
                <w:szCs w:val="28"/>
              </w:rPr>
              <w:t>集中治理国企用人行政化、作风衙门化、监管空洞化的 问题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组织部</w:t>
            </w:r>
          </w:p>
        </w:tc>
        <w:tc>
          <w:tcPr>
            <w:tcW w:w="22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szCs w:val="28"/>
              </w:rPr>
            </w:pPr>
            <w:r>
              <w:rPr>
                <w:rFonts w:hint="eastAsia" w:ascii="仿宋" w:hAnsi="仿宋" w:eastAsia="仿宋"/>
                <w:sz w:val="24"/>
                <w:szCs w:val="28"/>
              </w:rPr>
              <w:t>汤瑞昌</w:t>
            </w:r>
          </w:p>
          <w:p>
            <w:pPr>
              <w:spacing w:line="280" w:lineRule="exact"/>
              <w:jc w:val="center"/>
              <w:rPr>
                <w:rFonts w:ascii="仿宋" w:hAnsi="仿宋" w:eastAsia="仿宋"/>
                <w:sz w:val="24"/>
                <w:szCs w:val="28"/>
              </w:rPr>
            </w:pPr>
            <w:r>
              <w:rPr>
                <w:rFonts w:hint="eastAsia" w:ascii="仿宋" w:hAnsi="仿宋" w:eastAsia="仿宋"/>
                <w:sz w:val="24"/>
                <w:szCs w:val="28"/>
              </w:rPr>
              <w:t>0557-3981461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81"/>
    <w:rsid w:val="001475B8"/>
    <w:rsid w:val="00340554"/>
    <w:rsid w:val="00822319"/>
    <w:rsid w:val="00E31081"/>
    <w:rsid w:val="00EB5F1A"/>
    <w:rsid w:val="358A0A8E"/>
    <w:rsid w:val="75F00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59"/>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111</Words>
  <Characters>638</Characters>
  <Lines>5</Lines>
  <Paragraphs>1</Paragraphs>
  <TotalTime>1</TotalTime>
  <ScaleCrop>false</ScaleCrop>
  <LinksUpToDate>false</LinksUpToDate>
  <CharactersWithSpaces>748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2019-08-14T04:31:00Z</dcterms:created>
  <dc:creator>admin</dc:creator>
  <cp:lastModifiedBy>好先生</cp:lastModifiedBy>
  <dcterms:modified xsi:type="dcterms:W3CDTF">2019-08-14T08:12:51Z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